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b/>
          <w:bCs/>
          <w:sz w:val="28"/>
          <w:szCs w:val="20"/>
        </w:rPr>
      </w:pPr>
      <w:r w:rsidRPr="00891F90">
        <w:rPr>
          <w:rFonts w:ascii="Times New Roman" w:hAnsi="Times New Roman"/>
          <w:b/>
          <w:bCs/>
          <w:sz w:val="28"/>
          <w:szCs w:val="20"/>
        </w:rPr>
        <w:t>Прокуратура Сергиевского района разъясняет:</w:t>
      </w:r>
      <w:r w:rsidRPr="00891F90">
        <w:rPr>
          <w:rFonts w:ascii="Times New Roman" w:hAnsi="Times New Roman"/>
          <w:b/>
          <w:bCs/>
          <w:sz w:val="28"/>
          <w:szCs w:val="20"/>
        </w:rPr>
        <w:t xml:space="preserve"> Дача заведомо ложных показаний – преступление и наказание</w:t>
      </w:r>
      <w:r w:rsidRPr="00891F90">
        <w:rPr>
          <w:rFonts w:ascii="Times New Roman" w:hAnsi="Times New Roman"/>
          <w:b/>
          <w:bCs/>
          <w:sz w:val="28"/>
          <w:szCs w:val="20"/>
        </w:rPr>
        <w:t>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b/>
          <w:bCs/>
          <w:sz w:val="28"/>
          <w:szCs w:val="20"/>
        </w:rPr>
      </w:pPr>
      <w:r w:rsidRPr="00891F90">
        <w:rPr>
          <w:rFonts w:ascii="Times New Roman" w:hAnsi="Times New Roman"/>
          <w:bCs/>
          <w:sz w:val="28"/>
          <w:szCs w:val="20"/>
        </w:rPr>
        <w:t>Комментирует ситуацию прокурор района</w:t>
      </w:r>
      <w:r w:rsidRPr="00891F90">
        <w:rPr>
          <w:rFonts w:ascii="Times New Roman" w:hAnsi="Times New Roman"/>
          <w:b/>
          <w:bCs/>
          <w:sz w:val="28"/>
          <w:szCs w:val="20"/>
        </w:rPr>
        <w:t xml:space="preserve"> Виталий Рябов.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b/>
          <w:bCs/>
          <w:sz w:val="36"/>
          <w:szCs w:val="20"/>
        </w:rPr>
      </w:pP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В каждом судебном заседании истина по делу устанавливается с помощью доказательств, к которым процессуальный закон относит, в том числе показания свидетелей произошедшего. Именно свидетельские показания чаще всего решают судьбу подсудимого, а потому любое лицо, выступающее свидетелем в судебном процессе, обязано говорить только правду и ничего, кроме правды.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 xml:space="preserve">Нередко возникают ситуации, когда свидетель либо потерпевший лжёт – в личных интересах, по чьей-то просьбе, </w:t>
      </w:r>
      <w:bookmarkStart w:id="0" w:name="_GoBack"/>
      <w:bookmarkEnd w:id="0"/>
      <w:r w:rsidRPr="00891F90">
        <w:rPr>
          <w:rFonts w:ascii="Times New Roman" w:hAnsi="Times New Roman"/>
          <w:sz w:val="28"/>
          <w:szCs w:val="20"/>
        </w:rPr>
        <w:t>по какой-либо иной причине – не важно. В таком случае, он совершает уголовно наказуемое преступление. Уголовный кодекс Российской Федерации предусматривает ответственность за заведомо ложные показания по статье 307.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Дача заведомо ложных показаний – статья 307 УК РФ, под этим понимается намеренное, сознательное искажение сведений, касающихся обстоятельств дела на этапе дознания, следствия или суда.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Объектом такого преступления, как лжесвидетельство, выступают права и свободы человека, а также деятельность следственных органов и суда, потому как главная опасность подобного поступка – наказание невиновного и вынесение незаконного решения суда.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Субъектом преступления может выступать не только свидетель, дающий ложные показания, а также потерпевший, оговоривший обвиняемого, и переводчик, эксперт или иные специалисты, давшие неверное заключение.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Статья 307 УК РФ предусматривает несколько вариантов наказаний для тех, кто ввёл следствие либо суд в заблуждение. Выбор того или иного вида наказания зависит от обстоятельств конкретного дела.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Самая минимальная ответственность – это штраф, однако сумма его достаточно весома – до восьмидесяти тысяч, или же в соответствии с размером заработной платы за полгода. Также за данное преступление можно получить обязательные работы на четыреста восемьдесят часов или лишение свободы на срок до двух лет.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Если же эти деяния были совершены с обвинением лица в тяжком, а также в особо тяжком преступлении, наказание может быть назначено в виде принудительных работ на пять лет или лишения свободы также на пять лет.</w:t>
      </w:r>
    </w:p>
    <w:p w:rsidR="00891F90" w:rsidRPr="00891F90" w:rsidRDefault="00891F90" w:rsidP="00891F90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91F90">
        <w:rPr>
          <w:rFonts w:ascii="Times New Roman" w:hAnsi="Times New Roman"/>
          <w:sz w:val="28"/>
          <w:szCs w:val="20"/>
        </w:rPr>
        <w:t>Есть также и специальное условие, отмеченное в примечании к статье 307 УК РФ, при выполнении которого уголовная ответственность не наступает. Это добровольное признание в даче ложных показаний. Однако работает это условие на этапе следствия, до вынесения приговора судом. Лицо, сознавшееся в искажении информации, не подлежит уголовному преследованию.</w:t>
      </w:r>
    </w:p>
    <w:p w:rsidR="004D7EB6" w:rsidRDefault="004D7EB6"/>
    <w:sectPr w:rsidR="004D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0"/>
    <w:rsid w:val="004D7EB6"/>
    <w:rsid w:val="008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1F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1F9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2019-06-27T05:32:00Z</dcterms:created>
  <dcterms:modified xsi:type="dcterms:W3CDTF">2019-06-27T05:33:00Z</dcterms:modified>
</cp:coreProperties>
</file>